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CC88A" w14:textId="77777777" w:rsidR="00453DE4" w:rsidRDefault="00453DE4" w:rsidP="00453DE4">
      <w:pPr>
        <w:tabs>
          <w:tab w:val="left" w:pos="426"/>
        </w:tabs>
        <w:spacing w:after="0"/>
        <w:ind w:left="426" w:hanging="426"/>
        <w:jc w:val="both"/>
        <w:rPr>
          <w:rFonts w:ascii="Arial" w:hAnsi="Arial" w:cs="Arial"/>
          <w:b/>
        </w:rPr>
      </w:pPr>
      <w:bookmarkStart w:id="0" w:name="_GoBack"/>
      <w:bookmarkEnd w:id="0"/>
    </w:p>
    <w:p w14:paraId="00686C2F" w14:textId="3F076078" w:rsidR="00681E42" w:rsidRPr="00A470A9" w:rsidRDefault="00681E42" w:rsidP="00681E42">
      <w:pPr>
        <w:spacing w:after="0" w:line="240" w:lineRule="auto"/>
        <w:jc w:val="center"/>
        <w:rPr>
          <w:rFonts w:ascii="Arial" w:hAnsi="Arial" w:cs="Arial"/>
          <w:b/>
          <w:sz w:val="24"/>
          <w:szCs w:val="24"/>
          <w:u w:val="single"/>
        </w:rPr>
      </w:pPr>
      <w:r w:rsidRPr="00A470A9">
        <w:rPr>
          <w:rFonts w:ascii="Arial" w:hAnsi="Arial" w:cs="Arial"/>
          <w:b/>
          <w:sz w:val="24"/>
          <w:szCs w:val="24"/>
          <w:u w:val="single"/>
        </w:rPr>
        <w:t>Техническое задание (ТЗ) на оказание брокерских услуг</w:t>
      </w:r>
    </w:p>
    <w:p w14:paraId="190CB429" w14:textId="77777777" w:rsidR="00E72033" w:rsidRPr="00A470A9" w:rsidRDefault="00E72033" w:rsidP="00681E42">
      <w:pPr>
        <w:spacing w:after="0" w:line="240" w:lineRule="auto"/>
        <w:jc w:val="center"/>
        <w:rPr>
          <w:rFonts w:ascii="Arial" w:hAnsi="Arial" w:cs="Arial"/>
          <w:b/>
          <w:sz w:val="24"/>
          <w:szCs w:val="24"/>
        </w:rPr>
      </w:pPr>
    </w:p>
    <w:p w14:paraId="135B81E7" w14:textId="068B5C2C" w:rsidR="00681E42" w:rsidRPr="00A470A9" w:rsidRDefault="00E72033" w:rsidP="00E72033">
      <w:pPr>
        <w:pStyle w:val="aa"/>
        <w:numPr>
          <w:ilvl w:val="0"/>
          <w:numId w:val="22"/>
        </w:numPr>
        <w:spacing w:after="0" w:line="240" w:lineRule="auto"/>
        <w:ind w:left="426" w:hanging="426"/>
        <w:jc w:val="both"/>
        <w:rPr>
          <w:rFonts w:ascii="Arial" w:hAnsi="Arial" w:cs="Arial"/>
          <w:b/>
          <w:sz w:val="24"/>
          <w:szCs w:val="24"/>
        </w:rPr>
      </w:pPr>
      <w:r w:rsidRPr="00A470A9">
        <w:rPr>
          <w:rFonts w:ascii="Arial" w:hAnsi="Arial" w:cs="Arial"/>
          <w:b/>
          <w:sz w:val="24"/>
          <w:szCs w:val="24"/>
        </w:rPr>
        <w:t>Общие положения</w:t>
      </w:r>
    </w:p>
    <w:p w14:paraId="0D465CB0" w14:textId="5DCE265C" w:rsidR="00681E42" w:rsidRPr="00A470A9" w:rsidRDefault="00681E42" w:rsidP="00E72033">
      <w:pPr>
        <w:spacing w:after="0" w:line="240" w:lineRule="auto"/>
        <w:jc w:val="both"/>
        <w:rPr>
          <w:rFonts w:ascii="Arial" w:hAnsi="Arial" w:cs="Arial"/>
          <w:sz w:val="24"/>
          <w:szCs w:val="24"/>
        </w:rPr>
      </w:pPr>
      <w:r w:rsidRPr="00A470A9">
        <w:rPr>
          <w:rFonts w:ascii="Arial" w:hAnsi="Arial" w:cs="Arial"/>
          <w:b/>
          <w:sz w:val="24"/>
          <w:szCs w:val="24"/>
        </w:rPr>
        <w:t>Название проекта</w:t>
      </w:r>
      <w:r w:rsidRPr="00A470A9">
        <w:rPr>
          <w:rFonts w:ascii="Arial" w:hAnsi="Arial" w:cs="Arial"/>
          <w:sz w:val="24"/>
          <w:szCs w:val="24"/>
        </w:rPr>
        <w:t xml:space="preserve">: </w:t>
      </w:r>
      <w:r w:rsidR="00E72033" w:rsidRPr="00A470A9">
        <w:rPr>
          <w:rFonts w:ascii="Arial" w:hAnsi="Arial" w:cs="Arial"/>
          <w:sz w:val="24"/>
          <w:szCs w:val="24"/>
        </w:rPr>
        <w:t>Относительно выбора брокерской компании для размещения одиннадцатого выпуска акций ОАО «ЕСБ»</w:t>
      </w:r>
    </w:p>
    <w:p w14:paraId="5F5E88A1" w14:textId="68BE426F" w:rsidR="00681E42" w:rsidRPr="00A470A9" w:rsidRDefault="00E72033" w:rsidP="00E72033">
      <w:pPr>
        <w:spacing w:after="0" w:line="240" w:lineRule="auto"/>
        <w:jc w:val="both"/>
        <w:rPr>
          <w:rFonts w:ascii="Arial" w:hAnsi="Arial" w:cs="Arial"/>
          <w:sz w:val="24"/>
          <w:szCs w:val="24"/>
        </w:rPr>
      </w:pPr>
      <w:r w:rsidRPr="00A470A9">
        <w:rPr>
          <w:rFonts w:ascii="Arial" w:hAnsi="Arial" w:cs="Arial"/>
          <w:b/>
          <w:sz w:val="24"/>
          <w:szCs w:val="24"/>
        </w:rPr>
        <w:t>Заказчик:</w:t>
      </w:r>
      <w:r w:rsidRPr="00A470A9">
        <w:rPr>
          <w:rFonts w:ascii="Arial" w:hAnsi="Arial" w:cs="Arial"/>
          <w:sz w:val="24"/>
          <w:szCs w:val="24"/>
        </w:rPr>
        <w:t xml:space="preserve"> Корпоративный Секретарь Кушубакова М.М.</w:t>
      </w:r>
    </w:p>
    <w:p w14:paraId="1902B9A8" w14:textId="0ABFD528" w:rsidR="00681E42" w:rsidRPr="00A470A9" w:rsidRDefault="00681E42" w:rsidP="00E72033">
      <w:pPr>
        <w:spacing w:after="0" w:line="240" w:lineRule="auto"/>
        <w:jc w:val="both"/>
        <w:rPr>
          <w:rFonts w:ascii="Arial" w:hAnsi="Arial" w:cs="Arial"/>
          <w:sz w:val="24"/>
          <w:szCs w:val="24"/>
        </w:rPr>
      </w:pPr>
      <w:r w:rsidRPr="00A470A9">
        <w:rPr>
          <w:rFonts w:ascii="Arial" w:hAnsi="Arial" w:cs="Arial"/>
          <w:b/>
          <w:sz w:val="24"/>
          <w:szCs w:val="24"/>
        </w:rPr>
        <w:t>Исполнитель:</w:t>
      </w:r>
      <w:r w:rsidRPr="00A470A9">
        <w:rPr>
          <w:rFonts w:ascii="Arial" w:hAnsi="Arial" w:cs="Arial"/>
          <w:sz w:val="24"/>
          <w:szCs w:val="24"/>
        </w:rPr>
        <w:t xml:space="preserve"> </w:t>
      </w:r>
      <w:r w:rsidR="00E72033" w:rsidRPr="00A470A9">
        <w:rPr>
          <w:rFonts w:ascii="Arial" w:hAnsi="Arial" w:cs="Arial"/>
          <w:sz w:val="24"/>
          <w:szCs w:val="24"/>
        </w:rPr>
        <w:t>Административно-хозяйственный отдел, Специалист по закупкам</w:t>
      </w:r>
      <w:r w:rsidR="00760A7C">
        <w:rPr>
          <w:rFonts w:ascii="Arial" w:hAnsi="Arial" w:cs="Arial"/>
          <w:sz w:val="24"/>
          <w:szCs w:val="24"/>
        </w:rPr>
        <w:t xml:space="preserve"> Токтомушев М.Т.</w:t>
      </w:r>
    </w:p>
    <w:p w14:paraId="051B97D9" w14:textId="5FEFDD5C" w:rsidR="008020CC" w:rsidRPr="00A470A9" w:rsidRDefault="00681E42" w:rsidP="008020CC">
      <w:pPr>
        <w:spacing w:after="0" w:line="240" w:lineRule="auto"/>
        <w:jc w:val="both"/>
        <w:rPr>
          <w:rFonts w:ascii="Arial" w:hAnsi="Arial" w:cs="Arial"/>
          <w:bCs/>
          <w:sz w:val="24"/>
          <w:szCs w:val="24"/>
        </w:rPr>
      </w:pPr>
      <w:r w:rsidRPr="00A470A9">
        <w:rPr>
          <w:rFonts w:ascii="Arial" w:hAnsi="Arial" w:cs="Arial"/>
          <w:b/>
          <w:sz w:val="24"/>
          <w:szCs w:val="24"/>
        </w:rPr>
        <w:t>Дата составления ТЗ:</w:t>
      </w:r>
      <w:r w:rsidRPr="00A470A9">
        <w:rPr>
          <w:rFonts w:ascii="Arial" w:hAnsi="Arial" w:cs="Arial"/>
          <w:sz w:val="24"/>
          <w:szCs w:val="24"/>
        </w:rPr>
        <w:t xml:space="preserve"> </w:t>
      </w:r>
      <w:r w:rsidR="00E72033" w:rsidRPr="00A470A9">
        <w:rPr>
          <w:rFonts w:ascii="Arial" w:hAnsi="Arial" w:cs="Arial"/>
          <w:sz w:val="24"/>
          <w:szCs w:val="24"/>
        </w:rPr>
        <w:t>21.08.2025 г.</w:t>
      </w:r>
      <w:r w:rsidR="008020CC" w:rsidRPr="00A470A9">
        <w:rPr>
          <w:rFonts w:ascii="Arial" w:hAnsi="Arial" w:cs="Arial"/>
          <w:sz w:val="24"/>
          <w:szCs w:val="24"/>
        </w:rPr>
        <w:t xml:space="preserve"> </w:t>
      </w:r>
      <w:proofErr w:type="spellStart"/>
      <w:r w:rsidR="008020CC" w:rsidRPr="00A470A9">
        <w:rPr>
          <w:rFonts w:ascii="Arial" w:hAnsi="Arial" w:cs="Arial"/>
          <w:bCs/>
          <w:sz w:val="24"/>
          <w:szCs w:val="24"/>
        </w:rPr>
        <w:t>Кыргызская</w:t>
      </w:r>
      <w:proofErr w:type="spellEnd"/>
      <w:r w:rsidR="008020CC" w:rsidRPr="00A470A9">
        <w:rPr>
          <w:rFonts w:ascii="Arial" w:hAnsi="Arial" w:cs="Arial"/>
          <w:bCs/>
          <w:sz w:val="24"/>
          <w:szCs w:val="24"/>
        </w:rPr>
        <w:t xml:space="preserve"> Республика, город Бишкек, улица Ибраимова, 40/1. </w:t>
      </w:r>
    </w:p>
    <w:p w14:paraId="434574A0" w14:textId="5665F3AD" w:rsidR="00681E42" w:rsidRPr="00A470A9" w:rsidRDefault="00681E42" w:rsidP="00681E42">
      <w:pPr>
        <w:spacing w:after="0" w:line="240" w:lineRule="auto"/>
        <w:jc w:val="both"/>
        <w:rPr>
          <w:rFonts w:ascii="Arial" w:hAnsi="Arial" w:cs="Arial"/>
          <w:sz w:val="24"/>
          <w:szCs w:val="24"/>
        </w:rPr>
      </w:pPr>
    </w:p>
    <w:p w14:paraId="109DEC99" w14:textId="77777777" w:rsidR="00681E42" w:rsidRPr="00A470A9" w:rsidRDefault="00681E42" w:rsidP="00681E42">
      <w:pPr>
        <w:spacing w:after="0" w:line="240" w:lineRule="auto"/>
        <w:jc w:val="both"/>
        <w:rPr>
          <w:rFonts w:ascii="Arial" w:hAnsi="Arial" w:cs="Arial"/>
          <w:b/>
          <w:sz w:val="24"/>
          <w:szCs w:val="24"/>
        </w:rPr>
      </w:pPr>
      <w:r w:rsidRPr="00A470A9">
        <w:rPr>
          <w:rFonts w:ascii="Arial" w:hAnsi="Arial" w:cs="Arial"/>
          <w:b/>
          <w:sz w:val="24"/>
          <w:szCs w:val="24"/>
        </w:rPr>
        <w:t>2. Цель проекта</w:t>
      </w:r>
    </w:p>
    <w:p w14:paraId="7A76BF38" w14:textId="2BCC62EB" w:rsidR="00681E42" w:rsidRPr="00A470A9" w:rsidRDefault="00681E42" w:rsidP="00681E42">
      <w:pPr>
        <w:spacing w:after="0" w:line="240" w:lineRule="auto"/>
        <w:jc w:val="both"/>
        <w:rPr>
          <w:rFonts w:ascii="Arial" w:hAnsi="Arial" w:cs="Arial"/>
          <w:sz w:val="24"/>
          <w:szCs w:val="24"/>
        </w:rPr>
      </w:pPr>
      <w:r w:rsidRPr="00A470A9">
        <w:rPr>
          <w:rFonts w:ascii="Arial" w:hAnsi="Arial" w:cs="Arial"/>
          <w:sz w:val="24"/>
          <w:szCs w:val="24"/>
        </w:rPr>
        <w:t xml:space="preserve">Организовать профессиональное брокерское обслуживание </w:t>
      </w:r>
      <w:r w:rsidR="00E72033" w:rsidRPr="00A470A9">
        <w:rPr>
          <w:rFonts w:ascii="Arial" w:hAnsi="Arial" w:cs="Arial"/>
          <w:sz w:val="24"/>
          <w:szCs w:val="24"/>
        </w:rPr>
        <w:t>на</w:t>
      </w:r>
      <w:r w:rsidRPr="00A470A9">
        <w:rPr>
          <w:rFonts w:ascii="Arial" w:hAnsi="Arial" w:cs="Arial"/>
          <w:sz w:val="24"/>
          <w:szCs w:val="24"/>
        </w:rPr>
        <w:t xml:space="preserve"> </w:t>
      </w:r>
      <w:r w:rsidR="00E72033" w:rsidRPr="00A470A9">
        <w:rPr>
          <w:rFonts w:ascii="Arial" w:hAnsi="Arial" w:cs="Arial"/>
          <w:sz w:val="24"/>
          <w:szCs w:val="24"/>
        </w:rPr>
        <w:t xml:space="preserve">площадке </w:t>
      </w:r>
      <w:proofErr w:type="spellStart"/>
      <w:r w:rsidR="00E72033" w:rsidRPr="00A470A9">
        <w:rPr>
          <w:rFonts w:ascii="Arial" w:hAnsi="Arial" w:cs="Arial"/>
          <w:sz w:val="24"/>
          <w:szCs w:val="24"/>
        </w:rPr>
        <w:t>Кыргызской</w:t>
      </w:r>
      <w:proofErr w:type="spellEnd"/>
      <w:r w:rsidR="00E72033" w:rsidRPr="00A470A9">
        <w:rPr>
          <w:rFonts w:ascii="Arial" w:hAnsi="Arial" w:cs="Arial"/>
          <w:sz w:val="24"/>
          <w:szCs w:val="24"/>
        </w:rPr>
        <w:t xml:space="preserve"> фондовой бирже - ЗАО «КФБ»</w:t>
      </w:r>
    </w:p>
    <w:p w14:paraId="55479B35" w14:textId="77777777" w:rsidR="00E72033" w:rsidRPr="00A470A9" w:rsidRDefault="00E72033" w:rsidP="00681E42">
      <w:pPr>
        <w:spacing w:after="0" w:line="240" w:lineRule="auto"/>
        <w:jc w:val="both"/>
        <w:rPr>
          <w:rFonts w:ascii="Arial" w:hAnsi="Arial" w:cs="Arial"/>
          <w:sz w:val="24"/>
          <w:szCs w:val="24"/>
        </w:rPr>
      </w:pPr>
    </w:p>
    <w:p w14:paraId="3892B9E9" w14:textId="4E27507D" w:rsidR="00681E42" w:rsidRPr="00A470A9" w:rsidRDefault="00681E42" w:rsidP="00681E42">
      <w:pPr>
        <w:spacing w:after="0" w:line="240" w:lineRule="auto"/>
        <w:jc w:val="both"/>
        <w:rPr>
          <w:rFonts w:ascii="Arial" w:hAnsi="Arial" w:cs="Arial"/>
          <w:b/>
          <w:sz w:val="24"/>
          <w:szCs w:val="24"/>
        </w:rPr>
      </w:pPr>
      <w:r w:rsidRPr="00A470A9">
        <w:rPr>
          <w:rFonts w:ascii="Arial" w:hAnsi="Arial" w:cs="Arial"/>
          <w:b/>
          <w:sz w:val="24"/>
          <w:szCs w:val="24"/>
        </w:rPr>
        <w:t>3. Объем и состав услуг</w:t>
      </w:r>
    </w:p>
    <w:p w14:paraId="6FF2EF24" w14:textId="6575D5C6" w:rsidR="00681E42" w:rsidRPr="00A470A9" w:rsidRDefault="00681E42" w:rsidP="00681E42">
      <w:pPr>
        <w:spacing w:after="0" w:line="240" w:lineRule="auto"/>
        <w:jc w:val="both"/>
        <w:rPr>
          <w:rFonts w:ascii="Arial" w:hAnsi="Arial" w:cs="Arial"/>
          <w:sz w:val="24"/>
          <w:szCs w:val="24"/>
        </w:rPr>
      </w:pPr>
      <w:r w:rsidRPr="00A470A9">
        <w:rPr>
          <w:rFonts w:ascii="Arial" w:hAnsi="Arial" w:cs="Arial"/>
          <w:b/>
          <w:sz w:val="24"/>
          <w:szCs w:val="24"/>
        </w:rPr>
        <w:t>Брокерская компания обязуется предоставить следующие услуги:</w:t>
      </w:r>
      <w:r w:rsidR="008020CC" w:rsidRPr="00A470A9">
        <w:rPr>
          <w:rFonts w:ascii="Arial" w:eastAsia="Times New Roman" w:hAnsi="Arial" w:cs="Arial"/>
          <w:sz w:val="24"/>
          <w:szCs w:val="24"/>
          <w:lang w:eastAsia="ru-RU"/>
        </w:rPr>
        <w:t xml:space="preserve"> </w:t>
      </w:r>
      <w:r w:rsidR="008020CC" w:rsidRPr="00A470A9">
        <w:rPr>
          <w:rFonts w:ascii="Arial" w:hAnsi="Arial" w:cs="Arial"/>
          <w:sz w:val="24"/>
          <w:szCs w:val="24"/>
        </w:rPr>
        <w:t>порядок и условия закрытого размещения, дополнительно выпускаемых простых именных акций ОАО «Евразийский Сберегательный Банк» за счет нераспределенной прибыли. Осуществить размещение простых именных акций закрытым путём среди акционеров ОАО «Евразийский Сберегательный Банк», являющихся таковыми по состоянию на 19 июня 2025 года, на конец операционного дня</w:t>
      </w:r>
    </w:p>
    <w:p w14:paraId="05EA14AD" w14:textId="3B836D09" w:rsidR="00681E42" w:rsidRPr="00A470A9" w:rsidRDefault="008020CC" w:rsidP="00681E42">
      <w:pPr>
        <w:spacing w:after="0" w:line="240" w:lineRule="auto"/>
        <w:jc w:val="both"/>
        <w:rPr>
          <w:rFonts w:ascii="Arial" w:hAnsi="Arial" w:cs="Arial"/>
          <w:sz w:val="24"/>
          <w:szCs w:val="24"/>
        </w:rPr>
      </w:pPr>
      <w:r w:rsidRPr="00A470A9">
        <w:rPr>
          <w:rFonts w:ascii="Arial" w:hAnsi="Arial" w:cs="Arial"/>
          <w:b/>
          <w:sz w:val="24"/>
          <w:szCs w:val="24"/>
        </w:rPr>
        <w:t xml:space="preserve">Объём: </w:t>
      </w:r>
      <w:r w:rsidRPr="00A470A9">
        <w:rPr>
          <w:rFonts w:ascii="Arial" w:hAnsi="Arial" w:cs="Arial"/>
          <w:sz w:val="24"/>
          <w:szCs w:val="24"/>
        </w:rPr>
        <w:t>7 552 824 (семь миллионов пятьсот пятьдесят две тысячи восемьсот двадцать четыре) простых именных акций в бездокументарной форме по цене размещения 20 (двадцать) сомов за одну простую именную акцию, на общую сумму 151 056 480 (сто пятьдесят один миллион пятьдесят шесть тысяч четыреста восемьдесят) сомов. Размер дивидендов на одну простую акцию составило, 2,988018555 сом</w:t>
      </w:r>
    </w:p>
    <w:p w14:paraId="0027EC45" w14:textId="041C5205" w:rsidR="00681E42" w:rsidRPr="00A470A9" w:rsidRDefault="00681E42" w:rsidP="00681E42">
      <w:pPr>
        <w:spacing w:after="0" w:line="240" w:lineRule="auto"/>
        <w:jc w:val="both"/>
        <w:rPr>
          <w:rFonts w:ascii="Arial" w:hAnsi="Arial" w:cs="Arial"/>
          <w:b/>
          <w:sz w:val="24"/>
          <w:szCs w:val="24"/>
        </w:rPr>
      </w:pPr>
      <w:r w:rsidRPr="00A470A9">
        <w:rPr>
          <w:rFonts w:ascii="Arial" w:hAnsi="Arial" w:cs="Arial"/>
          <w:b/>
          <w:sz w:val="24"/>
          <w:szCs w:val="24"/>
        </w:rPr>
        <w:t>Предоставление отчетности:</w:t>
      </w:r>
      <w:r w:rsidR="00E66535" w:rsidRPr="00A470A9">
        <w:rPr>
          <w:rFonts w:ascii="Arial" w:hAnsi="Arial" w:cs="Arial"/>
          <w:b/>
          <w:sz w:val="24"/>
          <w:szCs w:val="24"/>
        </w:rPr>
        <w:t xml:space="preserve"> </w:t>
      </w:r>
      <w:r w:rsidR="00E66535" w:rsidRPr="00A470A9">
        <w:rPr>
          <w:rFonts w:ascii="Arial" w:hAnsi="Arial" w:cs="Arial"/>
          <w:sz w:val="24"/>
          <w:szCs w:val="24"/>
        </w:rPr>
        <w:t xml:space="preserve">в 3х </w:t>
      </w:r>
      <w:r w:rsidR="00400B65">
        <w:rPr>
          <w:rFonts w:ascii="Arial" w:hAnsi="Arial" w:cs="Arial"/>
          <w:sz w:val="24"/>
          <w:szCs w:val="24"/>
        </w:rPr>
        <w:t>дневно</w:t>
      </w:r>
      <w:r w:rsidR="00400B65" w:rsidRPr="00A470A9">
        <w:rPr>
          <w:rFonts w:ascii="Arial" w:hAnsi="Arial" w:cs="Arial"/>
          <w:sz w:val="24"/>
          <w:szCs w:val="24"/>
        </w:rPr>
        <w:t>й</w:t>
      </w:r>
      <w:r w:rsidR="00E66535" w:rsidRPr="00A470A9">
        <w:rPr>
          <w:rFonts w:ascii="Arial" w:hAnsi="Arial" w:cs="Arial"/>
          <w:sz w:val="24"/>
          <w:szCs w:val="24"/>
        </w:rPr>
        <w:t xml:space="preserve"> срок</w:t>
      </w:r>
    </w:p>
    <w:p w14:paraId="169FC81E" w14:textId="77777777" w:rsidR="00681E42" w:rsidRPr="00A470A9" w:rsidRDefault="00681E42" w:rsidP="00681E42">
      <w:pPr>
        <w:spacing w:after="0" w:line="240" w:lineRule="auto"/>
        <w:jc w:val="both"/>
        <w:rPr>
          <w:rFonts w:ascii="Arial" w:hAnsi="Arial" w:cs="Arial"/>
          <w:sz w:val="24"/>
          <w:szCs w:val="24"/>
        </w:rPr>
      </w:pPr>
    </w:p>
    <w:p w14:paraId="5FC32E2B" w14:textId="77777777" w:rsidR="00681E42" w:rsidRPr="00A470A9" w:rsidRDefault="00681E42" w:rsidP="00681E42">
      <w:pPr>
        <w:spacing w:after="0" w:line="240" w:lineRule="auto"/>
        <w:jc w:val="both"/>
        <w:rPr>
          <w:rFonts w:ascii="Arial" w:hAnsi="Arial" w:cs="Arial"/>
          <w:b/>
          <w:sz w:val="24"/>
          <w:szCs w:val="24"/>
        </w:rPr>
      </w:pPr>
      <w:r w:rsidRPr="00A470A9">
        <w:rPr>
          <w:rFonts w:ascii="Arial" w:hAnsi="Arial" w:cs="Arial"/>
          <w:b/>
          <w:sz w:val="24"/>
          <w:szCs w:val="24"/>
        </w:rPr>
        <w:t>4. Технические требования</w:t>
      </w:r>
    </w:p>
    <w:p w14:paraId="78853564" w14:textId="77777777" w:rsidR="00E66535" w:rsidRPr="00A470A9" w:rsidRDefault="00E66535" w:rsidP="00E66535">
      <w:pPr>
        <w:tabs>
          <w:tab w:val="left" w:pos="426"/>
        </w:tabs>
        <w:spacing w:after="0"/>
        <w:jc w:val="both"/>
        <w:rPr>
          <w:rFonts w:ascii="Arial" w:hAnsi="Arial" w:cs="Arial"/>
          <w:sz w:val="24"/>
          <w:szCs w:val="24"/>
        </w:rPr>
      </w:pPr>
      <w:r w:rsidRPr="00A470A9">
        <w:rPr>
          <w:rFonts w:ascii="Arial" w:hAnsi="Arial" w:cs="Arial"/>
          <w:sz w:val="24"/>
          <w:szCs w:val="24"/>
        </w:rPr>
        <w:t xml:space="preserve">Сделка должна быть проведена на площадке </w:t>
      </w:r>
      <w:proofErr w:type="spellStart"/>
      <w:r w:rsidRPr="00A470A9">
        <w:rPr>
          <w:rFonts w:ascii="Arial" w:hAnsi="Arial" w:cs="Arial"/>
          <w:sz w:val="24"/>
          <w:szCs w:val="24"/>
        </w:rPr>
        <w:t>Кыргызской</w:t>
      </w:r>
      <w:proofErr w:type="spellEnd"/>
      <w:r w:rsidRPr="00A470A9">
        <w:rPr>
          <w:rFonts w:ascii="Arial" w:hAnsi="Arial" w:cs="Arial"/>
          <w:sz w:val="24"/>
          <w:szCs w:val="24"/>
        </w:rPr>
        <w:t xml:space="preserve"> фондовой бирже - ЗАО «КФБ»</w:t>
      </w:r>
    </w:p>
    <w:p w14:paraId="53F6BB28" w14:textId="77777777" w:rsidR="00681E42" w:rsidRPr="00A470A9" w:rsidRDefault="00681E42" w:rsidP="00681E42">
      <w:pPr>
        <w:spacing w:after="0" w:line="240" w:lineRule="auto"/>
        <w:jc w:val="both"/>
        <w:rPr>
          <w:rFonts w:ascii="Arial" w:hAnsi="Arial" w:cs="Arial"/>
          <w:sz w:val="24"/>
          <w:szCs w:val="24"/>
        </w:rPr>
      </w:pPr>
    </w:p>
    <w:p w14:paraId="3B76D0F6" w14:textId="77777777" w:rsidR="00681E42" w:rsidRPr="00A470A9" w:rsidRDefault="00681E42" w:rsidP="00681E42">
      <w:pPr>
        <w:spacing w:after="0" w:line="240" w:lineRule="auto"/>
        <w:jc w:val="both"/>
        <w:rPr>
          <w:rFonts w:ascii="Arial" w:hAnsi="Arial" w:cs="Arial"/>
          <w:b/>
          <w:sz w:val="24"/>
          <w:szCs w:val="24"/>
        </w:rPr>
      </w:pPr>
      <w:r w:rsidRPr="00A470A9">
        <w:rPr>
          <w:rFonts w:ascii="Arial" w:hAnsi="Arial" w:cs="Arial"/>
          <w:b/>
          <w:sz w:val="24"/>
          <w:szCs w:val="24"/>
        </w:rPr>
        <w:t>5. Требования к лицензированию и правовому статусу</w:t>
      </w:r>
    </w:p>
    <w:p w14:paraId="583B48A1" w14:textId="1250AF8A" w:rsidR="00681E42" w:rsidRPr="00A470A9" w:rsidRDefault="00681E42" w:rsidP="00E66535">
      <w:pPr>
        <w:spacing w:after="0" w:line="240" w:lineRule="auto"/>
        <w:jc w:val="both"/>
        <w:rPr>
          <w:rFonts w:ascii="Arial" w:hAnsi="Arial" w:cs="Arial"/>
          <w:sz w:val="24"/>
          <w:szCs w:val="24"/>
        </w:rPr>
      </w:pPr>
      <w:r w:rsidRPr="00A470A9">
        <w:rPr>
          <w:rFonts w:ascii="Arial" w:hAnsi="Arial" w:cs="Arial"/>
          <w:sz w:val="24"/>
          <w:szCs w:val="24"/>
        </w:rPr>
        <w:t>Наличие лицен</w:t>
      </w:r>
      <w:r w:rsidR="00E66535" w:rsidRPr="00A470A9">
        <w:rPr>
          <w:rFonts w:ascii="Arial" w:hAnsi="Arial" w:cs="Arial"/>
          <w:sz w:val="24"/>
          <w:szCs w:val="24"/>
        </w:rPr>
        <w:t>зии на брокерскую деятельность от Государственн</w:t>
      </w:r>
      <w:r w:rsidR="00400B65">
        <w:rPr>
          <w:rFonts w:ascii="Arial" w:hAnsi="Arial" w:cs="Arial"/>
          <w:sz w:val="24"/>
          <w:szCs w:val="24"/>
        </w:rPr>
        <w:t>ой</w:t>
      </w:r>
      <w:r w:rsidR="00E66535" w:rsidRPr="00A470A9">
        <w:rPr>
          <w:rFonts w:ascii="Arial" w:hAnsi="Arial" w:cs="Arial"/>
          <w:sz w:val="24"/>
          <w:szCs w:val="24"/>
        </w:rPr>
        <w:t xml:space="preserve"> служб</w:t>
      </w:r>
      <w:r w:rsidR="00400B65">
        <w:rPr>
          <w:rFonts w:ascii="Arial" w:hAnsi="Arial" w:cs="Arial"/>
          <w:sz w:val="24"/>
          <w:szCs w:val="24"/>
        </w:rPr>
        <w:t>ы</w:t>
      </w:r>
      <w:r w:rsidR="00E66535" w:rsidRPr="00A470A9">
        <w:rPr>
          <w:rFonts w:ascii="Arial" w:hAnsi="Arial" w:cs="Arial"/>
          <w:sz w:val="24"/>
          <w:szCs w:val="24"/>
        </w:rPr>
        <w:t xml:space="preserve"> регулирования и надзора за финансовым рынком при Правительстве </w:t>
      </w:r>
      <w:proofErr w:type="spellStart"/>
      <w:r w:rsidR="00E66535" w:rsidRPr="00A470A9">
        <w:rPr>
          <w:rFonts w:ascii="Arial" w:hAnsi="Arial" w:cs="Arial"/>
          <w:sz w:val="24"/>
          <w:szCs w:val="24"/>
        </w:rPr>
        <w:t>Кыргызской</w:t>
      </w:r>
      <w:proofErr w:type="spellEnd"/>
      <w:r w:rsidR="00E66535" w:rsidRPr="00A470A9">
        <w:rPr>
          <w:rFonts w:ascii="Arial" w:hAnsi="Arial" w:cs="Arial"/>
          <w:sz w:val="24"/>
          <w:szCs w:val="24"/>
        </w:rPr>
        <w:t xml:space="preserve"> Республики</w:t>
      </w:r>
      <w:r w:rsidRPr="00A470A9">
        <w:rPr>
          <w:rFonts w:ascii="Arial" w:hAnsi="Arial" w:cs="Arial"/>
          <w:sz w:val="24"/>
          <w:szCs w:val="24"/>
        </w:rPr>
        <w:t>.</w:t>
      </w:r>
    </w:p>
    <w:p w14:paraId="755E2B77" w14:textId="77777777" w:rsidR="00681E42" w:rsidRPr="00A470A9" w:rsidRDefault="00681E42" w:rsidP="00681E42">
      <w:pPr>
        <w:spacing w:after="0" w:line="240" w:lineRule="auto"/>
        <w:jc w:val="both"/>
        <w:rPr>
          <w:rFonts w:ascii="Arial" w:hAnsi="Arial" w:cs="Arial"/>
          <w:sz w:val="24"/>
          <w:szCs w:val="24"/>
        </w:rPr>
      </w:pPr>
    </w:p>
    <w:p w14:paraId="508B4F6E" w14:textId="77777777" w:rsidR="00681E42" w:rsidRPr="00A470A9" w:rsidRDefault="00681E42" w:rsidP="00681E42">
      <w:pPr>
        <w:spacing w:after="0" w:line="240" w:lineRule="auto"/>
        <w:jc w:val="both"/>
        <w:rPr>
          <w:rFonts w:ascii="Arial" w:hAnsi="Arial" w:cs="Arial"/>
          <w:b/>
          <w:sz w:val="24"/>
          <w:szCs w:val="24"/>
        </w:rPr>
      </w:pPr>
      <w:r w:rsidRPr="00A470A9">
        <w:rPr>
          <w:rFonts w:ascii="Arial" w:hAnsi="Arial" w:cs="Arial"/>
          <w:b/>
          <w:sz w:val="24"/>
          <w:szCs w:val="24"/>
        </w:rPr>
        <w:t>6. Финансовые условия</w:t>
      </w:r>
    </w:p>
    <w:p w14:paraId="58FFBCCE" w14:textId="731CDCC4" w:rsidR="00681E42" w:rsidRPr="00A470A9" w:rsidRDefault="00681E42" w:rsidP="00681E42">
      <w:pPr>
        <w:spacing w:after="0" w:line="240" w:lineRule="auto"/>
        <w:jc w:val="both"/>
        <w:rPr>
          <w:rFonts w:ascii="Arial" w:hAnsi="Arial" w:cs="Arial"/>
          <w:sz w:val="24"/>
          <w:szCs w:val="24"/>
        </w:rPr>
      </w:pPr>
      <w:r w:rsidRPr="00A470A9">
        <w:rPr>
          <w:rFonts w:ascii="Arial" w:hAnsi="Arial" w:cs="Arial"/>
          <w:b/>
          <w:sz w:val="24"/>
          <w:szCs w:val="24"/>
        </w:rPr>
        <w:t>Комиссионные за</w:t>
      </w:r>
      <w:r w:rsidR="00E66535" w:rsidRPr="00A470A9">
        <w:rPr>
          <w:rFonts w:ascii="Arial" w:hAnsi="Arial" w:cs="Arial"/>
          <w:b/>
          <w:sz w:val="24"/>
          <w:szCs w:val="24"/>
        </w:rPr>
        <w:t xml:space="preserve"> сделки:</w:t>
      </w:r>
      <w:r w:rsidR="00E66535" w:rsidRPr="00A470A9">
        <w:rPr>
          <w:rFonts w:ascii="Arial" w:hAnsi="Arial" w:cs="Arial"/>
          <w:sz w:val="24"/>
          <w:szCs w:val="24"/>
        </w:rPr>
        <w:t xml:space="preserve"> </w:t>
      </w:r>
      <w:r w:rsidR="00E66535" w:rsidRPr="00A470A9">
        <w:rPr>
          <w:rFonts w:ascii="Arial" w:hAnsi="Arial" w:cs="Arial"/>
          <w:sz w:val="24"/>
          <w:szCs w:val="24"/>
          <w:lang w:val="ky-KG"/>
        </w:rPr>
        <w:t>4</w:t>
      </w:r>
      <w:r w:rsidR="00410454">
        <w:rPr>
          <w:rFonts w:ascii="Arial" w:hAnsi="Arial" w:cs="Arial"/>
          <w:sz w:val="24"/>
          <w:szCs w:val="24"/>
          <w:lang w:val="ky-KG"/>
        </w:rPr>
        <w:t>50 000</w:t>
      </w:r>
      <w:r w:rsidR="00E66535" w:rsidRPr="00A470A9">
        <w:rPr>
          <w:rFonts w:ascii="Arial" w:hAnsi="Arial" w:cs="Arial"/>
          <w:sz w:val="24"/>
          <w:szCs w:val="24"/>
          <w:lang w:val="ky-KG"/>
        </w:rPr>
        <w:t xml:space="preserve">,00 </w:t>
      </w:r>
      <w:r w:rsidR="002114D9" w:rsidRPr="00A470A9">
        <w:rPr>
          <w:rFonts w:ascii="Arial" w:hAnsi="Arial" w:cs="Arial"/>
          <w:sz w:val="24"/>
          <w:szCs w:val="24"/>
          <w:lang w:val="ky-KG"/>
        </w:rPr>
        <w:t xml:space="preserve">(Четыресто </w:t>
      </w:r>
      <w:r w:rsidR="00410454">
        <w:rPr>
          <w:rFonts w:ascii="Arial" w:hAnsi="Arial" w:cs="Arial"/>
          <w:sz w:val="24"/>
          <w:szCs w:val="24"/>
          <w:lang w:val="ky-KG"/>
        </w:rPr>
        <w:t>пятьдесят тысяч</w:t>
      </w:r>
      <w:r w:rsidR="002114D9" w:rsidRPr="00A470A9">
        <w:rPr>
          <w:rFonts w:ascii="Arial" w:hAnsi="Arial" w:cs="Arial"/>
          <w:sz w:val="24"/>
          <w:szCs w:val="24"/>
          <w:lang w:val="ky-KG"/>
        </w:rPr>
        <w:t xml:space="preserve">) </w:t>
      </w:r>
      <w:r w:rsidR="00E66535" w:rsidRPr="00A470A9">
        <w:rPr>
          <w:rFonts w:ascii="Arial" w:hAnsi="Arial" w:cs="Arial"/>
          <w:sz w:val="24"/>
          <w:szCs w:val="24"/>
        </w:rPr>
        <w:t>сом</w:t>
      </w:r>
      <w:r w:rsidR="002114D9" w:rsidRPr="00A470A9">
        <w:rPr>
          <w:rFonts w:ascii="Arial" w:hAnsi="Arial" w:cs="Arial"/>
          <w:sz w:val="24"/>
          <w:szCs w:val="24"/>
        </w:rPr>
        <w:t>.</w:t>
      </w:r>
    </w:p>
    <w:p w14:paraId="48548A98" w14:textId="12B21814" w:rsidR="002114D9" w:rsidRPr="00A470A9" w:rsidRDefault="002114D9" w:rsidP="00681E42">
      <w:pPr>
        <w:spacing w:after="0" w:line="240" w:lineRule="auto"/>
        <w:jc w:val="both"/>
        <w:rPr>
          <w:rFonts w:ascii="Arial" w:hAnsi="Arial" w:cs="Arial"/>
          <w:sz w:val="24"/>
          <w:szCs w:val="24"/>
        </w:rPr>
      </w:pPr>
    </w:p>
    <w:p w14:paraId="37A011BA" w14:textId="016757DA" w:rsidR="002114D9" w:rsidRPr="00A470A9" w:rsidRDefault="002114D9" w:rsidP="00A470A9">
      <w:pPr>
        <w:spacing w:after="0" w:line="240" w:lineRule="auto"/>
        <w:ind w:left="851"/>
        <w:jc w:val="both"/>
        <w:rPr>
          <w:rFonts w:ascii="Arial" w:hAnsi="Arial" w:cs="Arial"/>
          <w:b/>
          <w:sz w:val="24"/>
          <w:szCs w:val="24"/>
        </w:rPr>
      </w:pPr>
      <w:r w:rsidRPr="00A470A9">
        <w:rPr>
          <w:rFonts w:ascii="Arial" w:hAnsi="Arial" w:cs="Arial"/>
          <w:b/>
          <w:sz w:val="24"/>
          <w:szCs w:val="24"/>
        </w:rPr>
        <w:t xml:space="preserve">С уважением, </w:t>
      </w:r>
    </w:p>
    <w:p w14:paraId="66ACDCC9" w14:textId="01DC532C" w:rsidR="002114D9" w:rsidRPr="00A470A9" w:rsidRDefault="002114D9" w:rsidP="00A470A9">
      <w:pPr>
        <w:spacing w:after="0" w:line="240" w:lineRule="auto"/>
        <w:ind w:left="851"/>
        <w:jc w:val="both"/>
        <w:rPr>
          <w:rFonts w:ascii="Arial" w:hAnsi="Arial" w:cs="Arial"/>
          <w:b/>
          <w:sz w:val="24"/>
          <w:szCs w:val="24"/>
        </w:rPr>
      </w:pPr>
      <w:r w:rsidRPr="00A470A9">
        <w:rPr>
          <w:rFonts w:ascii="Arial" w:hAnsi="Arial" w:cs="Arial"/>
          <w:b/>
          <w:sz w:val="24"/>
          <w:szCs w:val="24"/>
        </w:rPr>
        <w:t>Корпоративный секретарь                                           Кушубакова М.М.</w:t>
      </w:r>
    </w:p>
    <w:sectPr w:rsidR="002114D9" w:rsidRPr="00A470A9" w:rsidSect="000B1604">
      <w:footerReference w:type="default" r:id="rId7"/>
      <w:pgSz w:w="11906" w:h="16838"/>
      <w:pgMar w:top="567" w:right="850" w:bottom="1134" w:left="1418" w:header="708" w:footer="431"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E8F1B" w14:textId="77777777" w:rsidR="00BF77A7" w:rsidRDefault="00BF77A7" w:rsidP="000B1604">
      <w:pPr>
        <w:spacing w:after="0" w:line="240" w:lineRule="auto"/>
      </w:pPr>
      <w:r>
        <w:separator/>
      </w:r>
    </w:p>
  </w:endnote>
  <w:endnote w:type="continuationSeparator" w:id="0">
    <w:p w14:paraId="57D8C150" w14:textId="77777777" w:rsidR="00BF77A7" w:rsidRDefault="00BF77A7" w:rsidP="000B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115780"/>
      <w:docPartObj>
        <w:docPartGallery w:val="Page Numbers (Bottom of Page)"/>
        <w:docPartUnique/>
      </w:docPartObj>
    </w:sdtPr>
    <w:sdtEndPr/>
    <w:sdtContent>
      <w:p w14:paraId="47047C57" w14:textId="2A6EA947" w:rsidR="000B1604" w:rsidRDefault="000B1604">
        <w:pPr>
          <w:pStyle w:val="af4"/>
          <w:jc w:val="center"/>
        </w:pPr>
        <w:r>
          <w:fldChar w:fldCharType="begin"/>
        </w:r>
        <w:r>
          <w:instrText>PAGE   \* MERGEFORMAT</w:instrText>
        </w:r>
        <w:r>
          <w:fldChar w:fldCharType="separate"/>
        </w:r>
        <w:r w:rsidR="00AB3E4D">
          <w:rPr>
            <w:noProof/>
          </w:rPr>
          <w:t>1</w:t>
        </w:r>
        <w:r>
          <w:fldChar w:fldCharType="end"/>
        </w:r>
      </w:p>
    </w:sdtContent>
  </w:sdt>
  <w:p w14:paraId="295760FA" w14:textId="77777777" w:rsidR="000B1604" w:rsidRDefault="000B1604">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3914" w14:textId="77777777" w:rsidR="00BF77A7" w:rsidRDefault="00BF77A7" w:rsidP="000B1604">
      <w:pPr>
        <w:spacing w:after="0" w:line="240" w:lineRule="auto"/>
      </w:pPr>
      <w:r>
        <w:separator/>
      </w:r>
    </w:p>
  </w:footnote>
  <w:footnote w:type="continuationSeparator" w:id="0">
    <w:p w14:paraId="0C9C1E6C" w14:textId="77777777" w:rsidR="00BF77A7" w:rsidRDefault="00BF77A7" w:rsidP="000B1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699"/>
    <w:multiLevelType w:val="hybridMultilevel"/>
    <w:tmpl w:val="4A70332C"/>
    <w:lvl w:ilvl="0" w:tplc="E67CC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4E06BD"/>
    <w:multiLevelType w:val="hybridMultilevel"/>
    <w:tmpl w:val="00D8D3A0"/>
    <w:lvl w:ilvl="0" w:tplc="E3A02B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17BCD"/>
    <w:multiLevelType w:val="hybridMultilevel"/>
    <w:tmpl w:val="2F90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D056A"/>
    <w:multiLevelType w:val="hybridMultilevel"/>
    <w:tmpl w:val="33A4666E"/>
    <w:lvl w:ilvl="0" w:tplc="091E21CE">
      <w:start w:val="1"/>
      <w:numFmt w:val="decimal"/>
      <w:lvlText w:val="%1."/>
      <w:lvlJc w:val="left"/>
      <w:pPr>
        <w:ind w:left="501" w:hanging="360"/>
      </w:pPr>
      <w:rPr>
        <w:rFonts w:ascii="Calibri" w:hAnsi="Calibri"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0F2B1290"/>
    <w:multiLevelType w:val="hybridMultilevel"/>
    <w:tmpl w:val="9886C3EC"/>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 w15:restartNumberingAfterBreak="0">
    <w:nsid w:val="124D5843"/>
    <w:multiLevelType w:val="hybridMultilevel"/>
    <w:tmpl w:val="B8E84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252E5"/>
    <w:multiLevelType w:val="multilevel"/>
    <w:tmpl w:val="E1EC9AA0"/>
    <w:lvl w:ilvl="0">
      <w:start w:val="4"/>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7" w15:restartNumberingAfterBreak="0">
    <w:nsid w:val="1CDA02ED"/>
    <w:multiLevelType w:val="hybridMultilevel"/>
    <w:tmpl w:val="4A70332C"/>
    <w:lvl w:ilvl="0" w:tplc="E67CC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87F3BC3"/>
    <w:multiLevelType w:val="hybridMultilevel"/>
    <w:tmpl w:val="0EEA65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10D7406"/>
    <w:multiLevelType w:val="hybridMultilevel"/>
    <w:tmpl w:val="BE04300C"/>
    <w:lvl w:ilvl="0" w:tplc="6E1249C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35F65897"/>
    <w:multiLevelType w:val="multilevel"/>
    <w:tmpl w:val="BAFAA7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524AA7"/>
    <w:multiLevelType w:val="hybridMultilevel"/>
    <w:tmpl w:val="2F90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A436F"/>
    <w:multiLevelType w:val="hybridMultilevel"/>
    <w:tmpl w:val="1ACE97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F323E4"/>
    <w:multiLevelType w:val="hybridMultilevel"/>
    <w:tmpl w:val="16BCA8AA"/>
    <w:lvl w:ilvl="0" w:tplc="2EC24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A97104"/>
    <w:multiLevelType w:val="hybridMultilevel"/>
    <w:tmpl w:val="2F90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50120"/>
    <w:multiLevelType w:val="hybridMultilevel"/>
    <w:tmpl w:val="2F90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06712"/>
    <w:multiLevelType w:val="hybridMultilevel"/>
    <w:tmpl w:val="DDE2D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57E80"/>
    <w:multiLevelType w:val="hybridMultilevel"/>
    <w:tmpl w:val="8758E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13932"/>
    <w:multiLevelType w:val="hybridMultilevel"/>
    <w:tmpl w:val="A4C25100"/>
    <w:lvl w:ilvl="0" w:tplc="BB24D4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6027194"/>
    <w:multiLevelType w:val="hybridMultilevel"/>
    <w:tmpl w:val="ACC6BA5A"/>
    <w:lvl w:ilvl="0" w:tplc="31C49326">
      <w:start w:val="1"/>
      <w:numFmt w:val="decimal"/>
      <w:lvlText w:val="%1."/>
      <w:lvlJc w:val="left"/>
      <w:pPr>
        <w:ind w:left="540" w:hanging="36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abstractNum w:abstractNumId="20" w15:restartNumberingAfterBreak="0">
    <w:nsid w:val="76D4766B"/>
    <w:multiLevelType w:val="hybridMultilevel"/>
    <w:tmpl w:val="7ADCCB00"/>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1" w15:restartNumberingAfterBreak="0">
    <w:nsid w:val="78BF0369"/>
    <w:multiLevelType w:val="hybridMultilevel"/>
    <w:tmpl w:val="FC26E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30495"/>
    <w:multiLevelType w:val="hybridMultilevel"/>
    <w:tmpl w:val="E5884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AD64C5"/>
    <w:multiLevelType w:val="hybridMultilevel"/>
    <w:tmpl w:val="1E667962"/>
    <w:lvl w:ilvl="0" w:tplc="23D27612">
      <w:start w:val="1"/>
      <w:numFmt w:val="decimal"/>
      <w:lvlText w:val="%1."/>
      <w:lvlJc w:val="left"/>
      <w:pPr>
        <w:ind w:left="540" w:hanging="360"/>
      </w:pPr>
      <w:rPr>
        <w:rFonts w:hint="default"/>
      </w:rPr>
    </w:lvl>
    <w:lvl w:ilvl="1" w:tplc="20000019" w:tentative="1">
      <w:start w:val="1"/>
      <w:numFmt w:val="lowerLetter"/>
      <w:lvlText w:val="%2."/>
      <w:lvlJc w:val="left"/>
      <w:pPr>
        <w:ind w:left="1260" w:hanging="360"/>
      </w:pPr>
    </w:lvl>
    <w:lvl w:ilvl="2" w:tplc="2000001B" w:tentative="1">
      <w:start w:val="1"/>
      <w:numFmt w:val="lowerRoman"/>
      <w:lvlText w:val="%3."/>
      <w:lvlJc w:val="right"/>
      <w:pPr>
        <w:ind w:left="1980" w:hanging="180"/>
      </w:pPr>
    </w:lvl>
    <w:lvl w:ilvl="3" w:tplc="2000000F" w:tentative="1">
      <w:start w:val="1"/>
      <w:numFmt w:val="decimal"/>
      <w:lvlText w:val="%4."/>
      <w:lvlJc w:val="left"/>
      <w:pPr>
        <w:ind w:left="2700" w:hanging="360"/>
      </w:pPr>
    </w:lvl>
    <w:lvl w:ilvl="4" w:tplc="20000019" w:tentative="1">
      <w:start w:val="1"/>
      <w:numFmt w:val="lowerLetter"/>
      <w:lvlText w:val="%5."/>
      <w:lvlJc w:val="left"/>
      <w:pPr>
        <w:ind w:left="3420" w:hanging="360"/>
      </w:pPr>
    </w:lvl>
    <w:lvl w:ilvl="5" w:tplc="2000001B" w:tentative="1">
      <w:start w:val="1"/>
      <w:numFmt w:val="lowerRoman"/>
      <w:lvlText w:val="%6."/>
      <w:lvlJc w:val="right"/>
      <w:pPr>
        <w:ind w:left="4140" w:hanging="180"/>
      </w:pPr>
    </w:lvl>
    <w:lvl w:ilvl="6" w:tplc="2000000F" w:tentative="1">
      <w:start w:val="1"/>
      <w:numFmt w:val="decimal"/>
      <w:lvlText w:val="%7."/>
      <w:lvlJc w:val="left"/>
      <w:pPr>
        <w:ind w:left="4860" w:hanging="360"/>
      </w:pPr>
    </w:lvl>
    <w:lvl w:ilvl="7" w:tplc="20000019" w:tentative="1">
      <w:start w:val="1"/>
      <w:numFmt w:val="lowerLetter"/>
      <w:lvlText w:val="%8."/>
      <w:lvlJc w:val="left"/>
      <w:pPr>
        <w:ind w:left="5580" w:hanging="360"/>
      </w:pPr>
    </w:lvl>
    <w:lvl w:ilvl="8" w:tplc="2000001B" w:tentative="1">
      <w:start w:val="1"/>
      <w:numFmt w:val="lowerRoman"/>
      <w:lvlText w:val="%9."/>
      <w:lvlJc w:val="right"/>
      <w:pPr>
        <w:ind w:left="6300" w:hanging="180"/>
      </w:pPr>
    </w:lvl>
  </w:abstractNum>
  <w:num w:numId="1">
    <w:abstractNumId w:val="8"/>
  </w:num>
  <w:num w:numId="2">
    <w:abstractNumId w:val="3"/>
  </w:num>
  <w:num w:numId="3">
    <w:abstractNumId w:val="7"/>
  </w:num>
  <w:num w:numId="4">
    <w:abstractNumId w:val="0"/>
  </w:num>
  <w:num w:numId="5">
    <w:abstractNumId w:val="19"/>
  </w:num>
  <w:num w:numId="6">
    <w:abstractNumId w:val="23"/>
  </w:num>
  <w:num w:numId="7">
    <w:abstractNumId w:val="13"/>
  </w:num>
  <w:num w:numId="8">
    <w:abstractNumId w:val="22"/>
  </w:num>
  <w:num w:numId="9">
    <w:abstractNumId w:val="18"/>
  </w:num>
  <w:num w:numId="10">
    <w:abstractNumId w:val="20"/>
  </w:num>
  <w:num w:numId="11">
    <w:abstractNumId w:val="4"/>
  </w:num>
  <w:num w:numId="12">
    <w:abstractNumId w:val="12"/>
  </w:num>
  <w:num w:numId="13">
    <w:abstractNumId w:val="1"/>
  </w:num>
  <w:num w:numId="14">
    <w:abstractNumId w:val="10"/>
  </w:num>
  <w:num w:numId="15">
    <w:abstractNumId w:val="9"/>
  </w:num>
  <w:num w:numId="16">
    <w:abstractNumId w:val="6"/>
  </w:num>
  <w:num w:numId="17">
    <w:abstractNumId w:val="16"/>
  </w:num>
  <w:num w:numId="18">
    <w:abstractNumId w:val="5"/>
  </w:num>
  <w:num w:numId="19">
    <w:abstractNumId w:val="2"/>
  </w:num>
  <w:num w:numId="20">
    <w:abstractNumId w:val="17"/>
  </w:num>
  <w:num w:numId="21">
    <w:abstractNumId w:val="11"/>
  </w:num>
  <w:num w:numId="22">
    <w:abstractNumId w:val="21"/>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2A"/>
    <w:rsid w:val="00011FD0"/>
    <w:rsid w:val="000178DE"/>
    <w:rsid w:val="0002560F"/>
    <w:rsid w:val="000400A8"/>
    <w:rsid w:val="0007463A"/>
    <w:rsid w:val="00082578"/>
    <w:rsid w:val="00082B50"/>
    <w:rsid w:val="00083D90"/>
    <w:rsid w:val="000847C0"/>
    <w:rsid w:val="000A6C4A"/>
    <w:rsid w:val="000A79DA"/>
    <w:rsid w:val="000B1604"/>
    <w:rsid w:val="000C1157"/>
    <w:rsid w:val="000D00D2"/>
    <w:rsid w:val="000E162A"/>
    <w:rsid w:val="000F547F"/>
    <w:rsid w:val="00100B37"/>
    <w:rsid w:val="0011197F"/>
    <w:rsid w:val="00123DF4"/>
    <w:rsid w:val="00130121"/>
    <w:rsid w:val="001340A5"/>
    <w:rsid w:val="00134276"/>
    <w:rsid w:val="0013446E"/>
    <w:rsid w:val="0015004C"/>
    <w:rsid w:val="00156E01"/>
    <w:rsid w:val="00157243"/>
    <w:rsid w:val="001625A2"/>
    <w:rsid w:val="00187D78"/>
    <w:rsid w:val="001A7BF4"/>
    <w:rsid w:val="001B19C1"/>
    <w:rsid w:val="001C6E84"/>
    <w:rsid w:val="001D0B63"/>
    <w:rsid w:val="001D11F0"/>
    <w:rsid w:val="001E11AD"/>
    <w:rsid w:val="001F20B5"/>
    <w:rsid w:val="001F468D"/>
    <w:rsid w:val="001F5F1D"/>
    <w:rsid w:val="00205689"/>
    <w:rsid w:val="002114D9"/>
    <w:rsid w:val="00235DCF"/>
    <w:rsid w:val="002419F1"/>
    <w:rsid w:val="00244584"/>
    <w:rsid w:val="00245C3A"/>
    <w:rsid w:val="00251B52"/>
    <w:rsid w:val="00266FC7"/>
    <w:rsid w:val="00274A35"/>
    <w:rsid w:val="00275FB3"/>
    <w:rsid w:val="00286A92"/>
    <w:rsid w:val="002959F3"/>
    <w:rsid w:val="002A0836"/>
    <w:rsid w:val="002A200A"/>
    <w:rsid w:val="002A373B"/>
    <w:rsid w:val="002B7027"/>
    <w:rsid w:val="002C23D0"/>
    <w:rsid w:val="002D1AC6"/>
    <w:rsid w:val="002E24D8"/>
    <w:rsid w:val="002E379F"/>
    <w:rsid w:val="002E4390"/>
    <w:rsid w:val="002F5FCF"/>
    <w:rsid w:val="003023E4"/>
    <w:rsid w:val="00312A85"/>
    <w:rsid w:val="00312E34"/>
    <w:rsid w:val="003166B0"/>
    <w:rsid w:val="003241C4"/>
    <w:rsid w:val="00351BDA"/>
    <w:rsid w:val="00364D01"/>
    <w:rsid w:val="00377A83"/>
    <w:rsid w:val="00380ED9"/>
    <w:rsid w:val="00383A4B"/>
    <w:rsid w:val="003943ED"/>
    <w:rsid w:val="00397B2F"/>
    <w:rsid w:val="003B02D7"/>
    <w:rsid w:val="003C10E3"/>
    <w:rsid w:val="003C181E"/>
    <w:rsid w:val="003D3F25"/>
    <w:rsid w:val="003F78FC"/>
    <w:rsid w:val="00400B65"/>
    <w:rsid w:val="00403398"/>
    <w:rsid w:val="00404935"/>
    <w:rsid w:val="00410454"/>
    <w:rsid w:val="00423135"/>
    <w:rsid w:val="0042653E"/>
    <w:rsid w:val="004277E0"/>
    <w:rsid w:val="004401A9"/>
    <w:rsid w:val="00440C5A"/>
    <w:rsid w:val="0044595A"/>
    <w:rsid w:val="004506F4"/>
    <w:rsid w:val="00453DE4"/>
    <w:rsid w:val="00456860"/>
    <w:rsid w:val="004632D1"/>
    <w:rsid w:val="004A3AF9"/>
    <w:rsid w:val="004C4CEE"/>
    <w:rsid w:val="004C7A5A"/>
    <w:rsid w:val="004D206D"/>
    <w:rsid w:val="004E1D2E"/>
    <w:rsid w:val="004F44CE"/>
    <w:rsid w:val="004F6822"/>
    <w:rsid w:val="00501AE0"/>
    <w:rsid w:val="00513A8B"/>
    <w:rsid w:val="00515ED0"/>
    <w:rsid w:val="005342B5"/>
    <w:rsid w:val="00543D5F"/>
    <w:rsid w:val="00546D29"/>
    <w:rsid w:val="00552B31"/>
    <w:rsid w:val="00567CA9"/>
    <w:rsid w:val="00573802"/>
    <w:rsid w:val="00583625"/>
    <w:rsid w:val="005915EA"/>
    <w:rsid w:val="005A481E"/>
    <w:rsid w:val="005B4555"/>
    <w:rsid w:val="005C019E"/>
    <w:rsid w:val="005C416D"/>
    <w:rsid w:val="005F1166"/>
    <w:rsid w:val="00637B2D"/>
    <w:rsid w:val="00665206"/>
    <w:rsid w:val="00681E42"/>
    <w:rsid w:val="00684ED9"/>
    <w:rsid w:val="00691A05"/>
    <w:rsid w:val="006A0400"/>
    <w:rsid w:val="006B3E96"/>
    <w:rsid w:val="006B5C8A"/>
    <w:rsid w:val="006D1DDB"/>
    <w:rsid w:val="006F3BCB"/>
    <w:rsid w:val="00726172"/>
    <w:rsid w:val="00745E84"/>
    <w:rsid w:val="00760A7C"/>
    <w:rsid w:val="0079194A"/>
    <w:rsid w:val="007B7EEE"/>
    <w:rsid w:val="007C5E08"/>
    <w:rsid w:val="007D2318"/>
    <w:rsid w:val="007E4F46"/>
    <w:rsid w:val="007F2F53"/>
    <w:rsid w:val="007F7432"/>
    <w:rsid w:val="008020CC"/>
    <w:rsid w:val="00802FDA"/>
    <w:rsid w:val="0081536D"/>
    <w:rsid w:val="00825352"/>
    <w:rsid w:val="00826CCB"/>
    <w:rsid w:val="00833B04"/>
    <w:rsid w:val="00836FB9"/>
    <w:rsid w:val="00847EBE"/>
    <w:rsid w:val="00851B65"/>
    <w:rsid w:val="0087014F"/>
    <w:rsid w:val="008730FC"/>
    <w:rsid w:val="00873AE8"/>
    <w:rsid w:val="008809E0"/>
    <w:rsid w:val="008A2F74"/>
    <w:rsid w:val="008B3B8E"/>
    <w:rsid w:val="009170D1"/>
    <w:rsid w:val="009219DC"/>
    <w:rsid w:val="0093030E"/>
    <w:rsid w:val="00940B30"/>
    <w:rsid w:val="009458D4"/>
    <w:rsid w:val="00951678"/>
    <w:rsid w:val="00967293"/>
    <w:rsid w:val="00967D9E"/>
    <w:rsid w:val="00974A9E"/>
    <w:rsid w:val="0098103B"/>
    <w:rsid w:val="00995D4E"/>
    <w:rsid w:val="009A50A9"/>
    <w:rsid w:val="009A6086"/>
    <w:rsid w:val="009A77BC"/>
    <w:rsid w:val="009B5635"/>
    <w:rsid w:val="009C3CA8"/>
    <w:rsid w:val="009C5485"/>
    <w:rsid w:val="009C7482"/>
    <w:rsid w:val="009E58F0"/>
    <w:rsid w:val="009F0E57"/>
    <w:rsid w:val="009F1BCA"/>
    <w:rsid w:val="00A02A12"/>
    <w:rsid w:val="00A03F5F"/>
    <w:rsid w:val="00A05034"/>
    <w:rsid w:val="00A06FDA"/>
    <w:rsid w:val="00A102C8"/>
    <w:rsid w:val="00A17AA2"/>
    <w:rsid w:val="00A32E22"/>
    <w:rsid w:val="00A33E1B"/>
    <w:rsid w:val="00A354EE"/>
    <w:rsid w:val="00A470A9"/>
    <w:rsid w:val="00A47A79"/>
    <w:rsid w:val="00A521CE"/>
    <w:rsid w:val="00A6273E"/>
    <w:rsid w:val="00AA07F4"/>
    <w:rsid w:val="00AB247B"/>
    <w:rsid w:val="00AB3E4D"/>
    <w:rsid w:val="00AD1DE5"/>
    <w:rsid w:val="00AE502C"/>
    <w:rsid w:val="00AF269A"/>
    <w:rsid w:val="00AF543E"/>
    <w:rsid w:val="00B116A2"/>
    <w:rsid w:val="00B337DC"/>
    <w:rsid w:val="00B429B0"/>
    <w:rsid w:val="00B52861"/>
    <w:rsid w:val="00B96437"/>
    <w:rsid w:val="00BB7904"/>
    <w:rsid w:val="00BB7D80"/>
    <w:rsid w:val="00BC5DAD"/>
    <w:rsid w:val="00BE30E5"/>
    <w:rsid w:val="00BE597A"/>
    <w:rsid w:val="00BF77A7"/>
    <w:rsid w:val="00C14B4A"/>
    <w:rsid w:val="00C36136"/>
    <w:rsid w:val="00C42DCA"/>
    <w:rsid w:val="00C6302A"/>
    <w:rsid w:val="00C64E23"/>
    <w:rsid w:val="00C65394"/>
    <w:rsid w:val="00C72B26"/>
    <w:rsid w:val="00C928C8"/>
    <w:rsid w:val="00CC4E08"/>
    <w:rsid w:val="00CF674E"/>
    <w:rsid w:val="00CF7EAF"/>
    <w:rsid w:val="00D15975"/>
    <w:rsid w:val="00D201E8"/>
    <w:rsid w:val="00D33141"/>
    <w:rsid w:val="00D3379F"/>
    <w:rsid w:val="00D36EBB"/>
    <w:rsid w:val="00D60069"/>
    <w:rsid w:val="00D62746"/>
    <w:rsid w:val="00D62B89"/>
    <w:rsid w:val="00D6386C"/>
    <w:rsid w:val="00D80E74"/>
    <w:rsid w:val="00D86C70"/>
    <w:rsid w:val="00D91019"/>
    <w:rsid w:val="00D95353"/>
    <w:rsid w:val="00DB0026"/>
    <w:rsid w:val="00DB1AFF"/>
    <w:rsid w:val="00DC3195"/>
    <w:rsid w:val="00DE395A"/>
    <w:rsid w:val="00DE559A"/>
    <w:rsid w:val="00DF22E9"/>
    <w:rsid w:val="00E0360D"/>
    <w:rsid w:val="00E05F89"/>
    <w:rsid w:val="00E07867"/>
    <w:rsid w:val="00E1018B"/>
    <w:rsid w:val="00E10578"/>
    <w:rsid w:val="00E12F12"/>
    <w:rsid w:val="00E20DE5"/>
    <w:rsid w:val="00E43927"/>
    <w:rsid w:val="00E51D10"/>
    <w:rsid w:val="00E66535"/>
    <w:rsid w:val="00E70C20"/>
    <w:rsid w:val="00E72033"/>
    <w:rsid w:val="00E92174"/>
    <w:rsid w:val="00EB763A"/>
    <w:rsid w:val="00EB770D"/>
    <w:rsid w:val="00EE43F2"/>
    <w:rsid w:val="00F34DB8"/>
    <w:rsid w:val="00F53746"/>
    <w:rsid w:val="00F55320"/>
    <w:rsid w:val="00F944E1"/>
    <w:rsid w:val="00FA7BA6"/>
    <w:rsid w:val="00FC4142"/>
    <w:rsid w:val="00FE0D6B"/>
    <w:rsid w:val="00FE10A3"/>
    <w:rsid w:val="00FF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6EF75"/>
  <w15:docId w15:val="{31B3FC18-E2DE-4514-9F33-2683CFC0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5EA"/>
    <w:pPr>
      <w:spacing w:after="200" w:line="276" w:lineRule="auto"/>
    </w:pPr>
    <w:rPr>
      <w:sz w:val="22"/>
      <w:szCs w:val="22"/>
      <w:lang w:eastAsia="en-US"/>
    </w:rPr>
  </w:style>
  <w:style w:type="paragraph" w:styleId="1">
    <w:name w:val="heading 1"/>
    <w:basedOn w:val="a"/>
    <w:link w:val="10"/>
    <w:uiPriority w:val="9"/>
    <w:qFormat/>
    <w:locked/>
    <w:rsid w:val="004506F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документа"/>
    <w:next w:val="a"/>
    <w:uiPriority w:val="99"/>
    <w:rsid w:val="000E162A"/>
    <w:pPr>
      <w:pBdr>
        <w:top w:val="double" w:sz="6" w:space="8" w:color="808080"/>
        <w:bottom w:val="double" w:sz="6" w:space="8" w:color="808080"/>
      </w:pBdr>
      <w:spacing w:after="40" w:line="240" w:lineRule="atLeast"/>
      <w:jc w:val="center"/>
    </w:pPr>
    <w:rPr>
      <w:rFonts w:ascii="Garamond" w:eastAsia="Times New Roman" w:hAnsi="Garamond"/>
      <w:b/>
      <w:caps/>
      <w:spacing w:val="20"/>
      <w:sz w:val="18"/>
      <w:lang w:eastAsia="en-US"/>
    </w:rPr>
  </w:style>
  <w:style w:type="character" w:customStyle="1" w:styleId="a4">
    <w:name w:val="Заголовок сообщения (текст)"/>
    <w:uiPriority w:val="99"/>
    <w:rsid w:val="000E162A"/>
    <w:rPr>
      <w:b/>
      <w:sz w:val="18"/>
    </w:rPr>
  </w:style>
  <w:style w:type="paragraph" w:customStyle="1" w:styleId="a5">
    <w:name w:val="Заголовок сообщения (последний)"/>
    <w:basedOn w:val="a"/>
    <w:next w:val="a3"/>
    <w:uiPriority w:val="99"/>
    <w:rsid w:val="000E162A"/>
    <w:pPr>
      <w:keepLines/>
      <w:pBdr>
        <w:bottom w:val="single" w:sz="6" w:space="18" w:color="808080"/>
      </w:pBdr>
      <w:spacing w:after="360" w:line="240" w:lineRule="atLeast"/>
      <w:ind w:left="1080" w:hanging="1080"/>
    </w:pPr>
    <w:rPr>
      <w:rFonts w:ascii="Garamond" w:eastAsia="Times New Roman" w:hAnsi="Garamond"/>
      <w:caps/>
      <w:sz w:val="18"/>
      <w:szCs w:val="20"/>
    </w:rPr>
  </w:style>
  <w:style w:type="paragraph" w:styleId="a6">
    <w:name w:val="Message Header"/>
    <w:basedOn w:val="a"/>
    <w:link w:val="a7"/>
    <w:uiPriority w:val="99"/>
    <w:semiHidden/>
    <w:rsid w:val="000E16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rPr>
  </w:style>
  <w:style w:type="character" w:customStyle="1" w:styleId="a7">
    <w:name w:val="Шапка Знак"/>
    <w:link w:val="a6"/>
    <w:uiPriority w:val="99"/>
    <w:semiHidden/>
    <w:locked/>
    <w:rsid w:val="000E162A"/>
    <w:rPr>
      <w:rFonts w:ascii="Cambria" w:hAnsi="Cambria" w:cs="Times New Roman"/>
      <w:sz w:val="24"/>
      <w:szCs w:val="24"/>
      <w:shd w:val="pct20" w:color="auto" w:fill="auto"/>
    </w:rPr>
  </w:style>
  <w:style w:type="paragraph" w:styleId="a8">
    <w:name w:val="Body Text"/>
    <w:basedOn w:val="a"/>
    <w:link w:val="a9"/>
    <w:uiPriority w:val="99"/>
    <w:semiHidden/>
    <w:rsid w:val="000E162A"/>
    <w:pPr>
      <w:spacing w:after="120"/>
    </w:pPr>
  </w:style>
  <w:style w:type="character" w:customStyle="1" w:styleId="a9">
    <w:name w:val="Основной текст Знак"/>
    <w:link w:val="a8"/>
    <w:uiPriority w:val="99"/>
    <w:semiHidden/>
    <w:locked/>
    <w:rsid w:val="000E162A"/>
    <w:rPr>
      <w:rFonts w:cs="Times New Roman"/>
    </w:rPr>
  </w:style>
  <w:style w:type="paragraph" w:styleId="aa">
    <w:name w:val="List Paragraph"/>
    <w:aliases w:val="Elenco Normale,Цветная заливка - Акцент 31,Абзац,Recommendation,List Paragraph11,Bulleted List Paragraph,AusAID List Paragraph,data item,Bullet list,Paragraph,CPS,List_Paragraph,Multilevel para_II,Numbered Paragraph,# pharag,List Paragraph1"/>
    <w:basedOn w:val="a"/>
    <w:link w:val="ab"/>
    <w:uiPriority w:val="34"/>
    <w:qFormat/>
    <w:rsid w:val="000E162A"/>
    <w:pPr>
      <w:ind w:left="720"/>
      <w:contextualSpacing/>
    </w:pPr>
  </w:style>
  <w:style w:type="paragraph" w:styleId="ac">
    <w:name w:val="Normal (Web)"/>
    <w:basedOn w:val="a"/>
    <w:uiPriority w:val="99"/>
    <w:semiHidden/>
    <w:unhideWhenUsed/>
    <w:rsid w:val="003241C4"/>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nhideWhenUsed/>
    <w:locked/>
    <w:rsid w:val="00324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веб)1"/>
    <w:basedOn w:val="a"/>
    <w:rsid w:val="003241C4"/>
    <w:pPr>
      <w:suppressAutoHyphens/>
      <w:spacing w:before="100" w:after="100" w:line="100" w:lineRule="atLeast"/>
    </w:pPr>
    <w:rPr>
      <w:rFonts w:ascii="Times New Roman" w:eastAsia="Times New Roman" w:hAnsi="Times New Roman"/>
      <w:sz w:val="24"/>
      <w:szCs w:val="24"/>
      <w:lang w:eastAsia="ar-SA"/>
    </w:rPr>
  </w:style>
  <w:style w:type="paragraph" w:styleId="ae">
    <w:name w:val="Balloon Text"/>
    <w:basedOn w:val="a"/>
    <w:link w:val="af"/>
    <w:uiPriority w:val="99"/>
    <w:semiHidden/>
    <w:unhideWhenUsed/>
    <w:rsid w:val="00AD1D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1DE5"/>
    <w:rPr>
      <w:rFonts w:ascii="Tahoma" w:hAnsi="Tahoma" w:cs="Tahoma"/>
      <w:sz w:val="16"/>
      <w:szCs w:val="16"/>
      <w:lang w:eastAsia="en-US"/>
    </w:rPr>
  </w:style>
  <w:style w:type="character" w:customStyle="1" w:styleId="10">
    <w:name w:val="Заголовок 1 Знак"/>
    <w:basedOn w:val="a0"/>
    <w:link w:val="1"/>
    <w:uiPriority w:val="9"/>
    <w:rsid w:val="004506F4"/>
    <w:rPr>
      <w:rFonts w:ascii="Times New Roman" w:eastAsia="Times New Roman" w:hAnsi="Times New Roman"/>
      <w:b/>
      <w:bCs/>
      <w:kern w:val="36"/>
      <w:sz w:val="48"/>
      <w:szCs w:val="48"/>
    </w:rPr>
  </w:style>
  <w:style w:type="paragraph" w:styleId="af0">
    <w:name w:val="Body Text Indent"/>
    <w:basedOn w:val="a"/>
    <w:link w:val="af1"/>
    <w:uiPriority w:val="99"/>
    <w:semiHidden/>
    <w:unhideWhenUsed/>
    <w:rsid w:val="00377A83"/>
    <w:pPr>
      <w:spacing w:after="120"/>
      <w:ind w:left="283"/>
    </w:pPr>
  </w:style>
  <w:style w:type="character" w:customStyle="1" w:styleId="af1">
    <w:name w:val="Основной текст с отступом Знак"/>
    <w:basedOn w:val="a0"/>
    <w:link w:val="af0"/>
    <w:uiPriority w:val="99"/>
    <w:semiHidden/>
    <w:rsid w:val="00377A83"/>
    <w:rPr>
      <w:sz w:val="22"/>
      <w:szCs w:val="22"/>
      <w:lang w:eastAsia="en-US"/>
    </w:rPr>
  </w:style>
  <w:style w:type="character" w:customStyle="1" w:styleId="ab">
    <w:name w:val="Абзац списка Знак"/>
    <w:aliases w:val="Elenco Normale Знак,Цветная заливка - Акцент 31 Знак,Абзац Знак,Recommendation Знак,List Paragraph11 Знак,Bulleted List Paragraph Знак,AusAID List Paragraph Знак,data item Знак,Bullet list Знак,Paragraph Знак,CPS Знак,# pharag Знак"/>
    <w:link w:val="aa"/>
    <w:uiPriority w:val="34"/>
    <w:qFormat/>
    <w:locked/>
    <w:rsid w:val="005A481E"/>
    <w:rPr>
      <w:sz w:val="22"/>
      <w:szCs w:val="22"/>
      <w:lang w:eastAsia="en-US"/>
    </w:rPr>
  </w:style>
  <w:style w:type="paragraph" w:styleId="af2">
    <w:name w:val="header"/>
    <w:basedOn w:val="a"/>
    <w:link w:val="af3"/>
    <w:uiPriority w:val="99"/>
    <w:unhideWhenUsed/>
    <w:rsid w:val="000B1604"/>
    <w:pPr>
      <w:tabs>
        <w:tab w:val="center" w:pos="4844"/>
        <w:tab w:val="right" w:pos="9689"/>
      </w:tabs>
      <w:spacing w:after="0" w:line="240" w:lineRule="auto"/>
    </w:pPr>
  </w:style>
  <w:style w:type="character" w:customStyle="1" w:styleId="af3">
    <w:name w:val="Верхний колонтитул Знак"/>
    <w:basedOn w:val="a0"/>
    <w:link w:val="af2"/>
    <w:uiPriority w:val="99"/>
    <w:rsid w:val="000B1604"/>
    <w:rPr>
      <w:sz w:val="22"/>
      <w:szCs w:val="22"/>
      <w:lang w:eastAsia="en-US"/>
    </w:rPr>
  </w:style>
  <w:style w:type="paragraph" w:styleId="af4">
    <w:name w:val="footer"/>
    <w:basedOn w:val="a"/>
    <w:link w:val="af5"/>
    <w:uiPriority w:val="99"/>
    <w:unhideWhenUsed/>
    <w:rsid w:val="000B1604"/>
    <w:pPr>
      <w:tabs>
        <w:tab w:val="center" w:pos="4844"/>
        <w:tab w:val="right" w:pos="9689"/>
      </w:tabs>
      <w:spacing w:after="0" w:line="240" w:lineRule="auto"/>
    </w:pPr>
  </w:style>
  <w:style w:type="character" w:customStyle="1" w:styleId="af5">
    <w:name w:val="Нижний колонтитул Знак"/>
    <w:basedOn w:val="a0"/>
    <w:link w:val="af4"/>
    <w:uiPriority w:val="99"/>
    <w:rsid w:val="000B16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256489">
      <w:bodyDiv w:val="1"/>
      <w:marLeft w:val="0"/>
      <w:marRight w:val="0"/>
      <w:marTop w:val="0"/>
      <w:marBottom w:val="0"/>
      <w:divBdr>
        <w:top w:val="none" w:sz="0" w:space="0" w:color="auto"/>
        <w:left w:val="none" w:sz="0" w:space="0" w:color="auto"/>
        <w:bottom w:val="none" w:sz="0" w:space="0" w:color="auto"/>
        <w:right w:val="none" w:sz="0" w:space="0" w:color="auto"/>
      </w:divBdr>
    </w:div>
    <w:div w:id="502401168">
      <w:bodyDiv w:val="1"/>
      <w:marLeft w:val="0"/>
      <w:marRight w:val="0"/>
      <w:marTop w:val="0"/>
      <w:marBottom w:val="0"/>
      <w:divBdr>
        <w:top w:val="none" w:sz="0" w:space="0" w:color="auto"/>
        <w:left w:val="none" w:sz="0" w:space="0" w:color="auto"/>
        <w:bottom w:val="none" w:sz="0" w:space="0" w:color="auto"/>
        <w:right w:val="none" w:sz="0" w:space="0" w:color="auto"/>
      </w:divBdr>
    </w:div>
    <w:div w:id="677075476">
      <w:bodyDiv w:val="1"/>
      <w:marLeft w:val="0"/>
      <w:marRight w:val="0"/>
      <w:marTop w:val="0"/>
      <w:marBottom w:val="0"/>
      <w:divBdr>
        <w:top w:val="none" w:sz="0" w:space="0" w:color="auto"/>
        <w:left w:val="none" w:sz="0" w:space="0" w:color="auto"/>
        <w:bottom w:val="none" w:sz="0" w:space="0" w:color="auto"/>
        <w:right w:val="none" w:sz="0" w:space="0" w:color="auto"/>
      </w:divBdr>
    </w:div>
    <w:div w:id="687872228">
      <w:bodyDiv w:val="1"/>
      <w:marLeft w:val="0"/>
      <w:marRight w:val="0"/>
      <w:marTop w:val="0"/>
      <w:marBottom w:val="0"/>
      <w:divBdr>
        <w:top w:val="none" w:sz="0" w:space="0" w:color="auto"/>
        <w:left w:val="none" w:sz="0" w:space="0" w:color="auto"/>
        <w:bottom w:val="none" w:sz="0" w:space="0" w:color="auto"/>
        <w:right w:val="none" w:sz="0" w:space="0" w:color="auto"/>
      </w:divBdr>
    </w:div>
    <w:div w:id="949555026">
      <w:bodyDiv w:val="1"/>
      <w:marLeft w:val="0"/>
      <w:marRight w:val="0"/>
      <w:marTop w:val="0"/>
      <w:marBottom w:val="0"/>
      <w:divBdr>
        <w:top w:val="none" w:sz="0" w:space="0" w:color="auto"/>
        <w:left w:val="none" w:sz="0" w:space="0" w:color="auto"/>
        <w:bottom w:val="none" w:sz="0" w:space="0" w:color="auto"/>
        <w:right w:val="none" w:sz="0" w:space="0" w:color="auto"/>
      </w:divBdr>
    </w:div>
    <w:div w:id="1311061892">
      <w:bodyDiv w:val="1"/>
      <w:marLeft w:val="0"/>
      <w:marRight w:val="0"/>
      <w:marTop w:val="0"/>
      <w:marBottom w:val="0"/>
      <w:divBdr>
        <w:top w:val="none" w:sz="0" w:space="0" w:color="auto"/>
        <w:left w:val="none" w:sz="0" w:space="0" w:color="auto"/>
        <w:bottom w:val="none" w:sz="0" w:space="0" w:color="auto"/>
        <w:right w:val="none" w:sz="0" w:space="0" w:color="auto"/>
      </w:divBdr>
    </w:div>
    <w:div w:id="1604071468">
      <w:bodyDiv w:val="1"/>
      <w:marLeft w:val="0"/>
      <w:marRight w:val="0"/>
      <w:marTop w:val="0"/>
      <w:marBottom w:val="0"/>
      <w:divBdr>
        <w:top w:val="none" w:sz="0" w:space="0" w:color="auto"/>
        <w:left w:val="none" w:sz="0" w:space="0" w:color="auto"/>
        <w:bottom w:val="none" w:sz="0" w:space="0" w:color="auto"/>
        <w:right w:val="none" w:sz="0" w:space="0" w:color="auto"/>
      </w:divBdr>
    </w:div>
    <w:div w:id="1662998928">
      <w:bodyDiv w:val="1"/>
      <w:marLeft w:val="0"/>
      <w:marRight w:val="0"/>
      <w:marTop w:val="0"/>
      <w:marBottom w:val="0"/>
      <w:divBdr>
        <w:top w:val="none" w:sz="0" w:space="0" w:color="auto"/>
        <w:left w:val="none" w:sz="0" w:space="0" w:color="auto"/>
        <w:bottom w:val="none" w:sz="0" w:space="0" w:color="auto"/>
        <w:right w:val="none" w:sz="0" w:space="0" w:color="auto"/>
      </w:divBdr>
    </w:div>
    <w:div w:id="1827937375">
      <w:bodyDiv w:val="1"/>
      <w:marLeft w:val="0"/>
      <w:marRight w:val="0"/>
      <w:marTop w:val="0"/>
      <w:marBottom w:val="0"/>
      <w:divBdr>
        <w:top w:val="none" w:sz="0" w:space="0" w:color="auto"/>
        <w:left w:val="none" w:sz="0" w:space="0" w:color="auto"/>
        <w:bottom w:val="none" w:sz="0" w:space="0" w:color="auto"/>
        <w:right w:val="none" w:sz="0" w:space="0" w:color="auto"/>
      </w:divBdr>
    </w:div>
    <w:div w:id="1937862936">
      <w:bodyDiv w:val="1"/>
      <w:marLeft w:val="0"/>
      <w:marRight w:val="0"/>
      <w:marTop w:val="0"/>
      <w:marBottom w:val="0"/>
      <w:divBdr>
        <w:top w:val="none" w:sz="0" w:space="0" w:color="auto"/>
        <w:left w:val="none" w:sz="0" w:space="0" w:color="auto"/>
        <w:bottom w:val="none" w:sz="0" w:space="0" w:color="auto"/>
        <w:right w:val="none" w:sz="0" w:space="0" w:color="auto"/>
      </w:divBdr>
    </w:div>
    <w:div w:id="21269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СЛУЖЕБНАЯ ЗАПИСКА</vt:lpstr>
    </vt:vector>
  </TitlesOfParts>
  <Company>SPecialiST RePack</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СЛУЖЕБНАЯ ЗАПИСКА</dc:title>
  <dc:subject/>
  <dc:creator>akokoeva</dc:creator>
  <cp:keywords/>
  <dc:description/>
  <cp:lastModifiedBy>Манас Токтомушев Токтомушевич</cp:lastModifiedBy>
  <cp:revision>2</cp:revision>
  <cp:lastPrinted>2025-08-22T09:59:00Z</cp:lastPrinted>
  <dcterms:created xsi:type="dcterms:W3CDTF">2025-08-22T10:44:00Z</dcterms:created>
  <dcterms:modified xsi:type="dcterms:W3CDTF">2025-08-22T10:44:00Z</dcterms:modified>
</cp:coreProperties>
</file>